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A5E77" w14:textId="0791FE81" w:rsidR="00E144AA" w:rsidRDefault="00672C41" w:rsidP="00E144AA">
      <w:pPr>
        <w:pStyle w:val="NormalWe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</w:t>
      </w:r>
      <w:r w:rsidR="00E144AA">
        <w:rPr>
          <w:rFonts w:ascii="Times New Roman" w:hAnsi="Times New Roman"/>
          <w:sz w:val="24"/>
          <w:szCs w:val="24"/>
        </w:rPr>
        <w:t>PROFIT BOARD SURV</w:t>
      </w:r>
      <w:bookmarkStart w:id="0" w:name="_GoBack"/>
      <w:bookmarkEnd w:id="0"/>
      <w:r w:rsidR="00E144AA">
        <w:rPr>
          <w:rFonts w:ascii="Times New Roman" w:hAnsi="Times New Roman"/>
          <w:sz w:val="24"/>
          <w:szCs w:val="24"/>
        </w:rPr>
        <w:t>EY</w:t>
      </w:r>
    </w:p>
    <w:p w14:paraId="4356EE8C" w14:textId="77777777" w:rsidR="00E144AA" w:rsidRDefault="00E144AA" w:rsidP="00E144AA">
      <w:pPr>
        <w:pStyle w:val="NormalWeb"/>
        <w:jc w:val="center"/>
      </w:pPr>
      <w:r>
        <w:rPr>
          <w:rFonts w:ascii="Times New Roman" w:hAnsi="Times New Roman"/>
          <w:sz w:val="24"/>
          <w:szCs w:val="24"/>
        </w:rPr>
        <w:t>Prepared by E. LeBron Fairbanks Founding Director, LLC</w:t>
      </w:r>
    </w:p>
    <w:p w14:paraId="790A393D" w14:textId="05F4F6C7" w:rsidR="00E144AA" w:rsidRDefault="00DB5B1C" w:rsidP="00E144AA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Please reflect on the nonprofit </w:t>
      </w:r>
      <w:r w:rsidR="00E144AA">
        <w:rPr>
          <w:rFonts w:ascii="Times New Roman" w:hAnsi="Times New Roman"/>
          <w:sz w:val="24"/>
          <w:szCs w:val="24"/>
        </w:rPr>
        <w:t>board</w:t>
      </w:r>
      <w:r w:rsidR="001A00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which you serve </w:t>
      </w:r>
      <w:r w:rsidR="001A00EE">
        <w:rPr>
          <w:rFonts w:ascii="Times New Roman" w:hAnsi="Times New Roman"/>
          <w:sz w:val="24"/>
          <w:szCs w:val="24"/>
        </w:rPr>
        <w:t>as you respond to the following statements</w:t>
      </w:r>
      <w:r w:rsidR="00E144AA">
        <w:rPr>
          <w:rFonts w:ascii="Times New Roman" w:hAnsi="Times New Roman"/>
          <w:sz w:val="24"/>
          <w:szCs w:val="24"/>
        </w:rPr>
        <w:t>. Your perceptions and opinions will guide us in the retreat as we determine the most needed areas for discussion. Your responses will be used to help form a basis for generalized observations and also an agenda for subsequent intentional development</w:t>
      </w:r>
      <w:r w:rsidR="000279A6">
        <w:rPr>
          <w:rFonts w:ascii="Times New Roman" w:hAnsi="Times New Roman"/>
          <w:sz w:val="24"/>
          <w:szCs w:val="24"/>
        </w:rPr>
        <w:t xml:space="preserve"> of the board</w:t>
      </w:r>
      <w:r w:rsidR="00E144AA">
        <w:rPr>
          <w:rFonts w:ascii="Times New Roman" w:hAnsi="Times New Roman"/>
          <w:sz w:val="24"/>
          <w:szCs w:val="24"/>
        </w:rPr>
        <w:t>.</w:t>
      </w:r>
    </w:p>
    <w:p w14:paraId="6C5AA1BD" w14:textId="6BFBB243" w:rsidR="00AA7375" w:rsidRPr="00AA7375" w:rsidRDefault="00E144AA" w:rsidP="00E144AA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rate each statement as (1) strongly agree, (2) agree, (3) disagree, (4) strongly disagree. </w:t>
      </w:r>
      <w:r w:rsidR="001A00EE">
        <w:rPr>
          <w:rFonts w:ascii="Times New Roman" w:hAnsi="Times New Roman"/>
          <w:sz w:val="24"/>
          <w:szCs w:val="24"/>
        </w:rPr>
        <w:t>Circle the number most reflective of your response.</w:t>
      </w:r>
    </w:p>
    <w:p w14:paraId="5485F9F7" w14:textId="77777777" w:rsidR="00E144AA" w:rsidRDefault="00E144AA" w:rsidP="00E144AA">
      <w:pPr>
        <w:pStyle w:val="NormalWeb"/>
      </w:pPr>
      <w:r>
        <w:rPr>
          <w:rFonts w:ascii="TimesNewRomanPS" w:hAnsi="TimesNewRomanPS"/>
          <w:b/>
          <w:bCs/>
          <w:sz w:val="24"/>
          <w:szCs w:val="24"/>
        </w:rPr>
        <w:t xml:space="preserve">A. Board and Mission </w:t>
      </w:r>
    </w:p>
    <w:p w14:paraId="32D369B9" w14:textId="4796E447" w:rsidR="00E144AA" w:rsidRDefault="00B02898" w:rsidP="00E144AA">
      <w:pPr>
        <w:pStyle w:val="NormalWe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E144AA">
        <w:rPr>
          <w:rFonts w:ascii="Times New Roman" w:hAnsi="Times New Roman"/>
          <w:sz w:val="24"/>
          <w:szCs w:val="24"/>
        </w:rPr>
        <w:t xml:space="preserve"> Board </w:t>
      </w:r>
      <w:r>
        <w:rPr>
          <w:rFonts w:ascii="Times New Roman" w:hAnsi="Times New Roman"/>
          <w:sz w:val="24"/>
          <w:szCs w:val="24"/>
        </w:rPr>
        <w:t xml:space="preserve">of Directors </w:t>
      </w:r>
      <w:r w:rsidR="00E144AA">
        <w:rPr>
          <w:rFonts w:ascii="Times New Roman" w:hAnsi="Times New Roman"/>
          <w:sz w:val="24"/>
          <w:szCs w:val="24"/>
        </w:rPr>
        <w:t xml:space="preserve">ensures that the mission of the </w:t>
      </w:r>
      <w:r w:rsidR="001A00EE">
        <w:rPr>
          <w:rFonts w:ascii="Times New Roman" w:hAnsi="Times New Roman"/>
          <w:sz w:val="24"/>
          <w:szCs w:val="24"/>
        </w:rPr>
        <w:t xml:space="preserve">organization </w:t>
      </w:r>
      <w:r w:rsidR="00E144AA">
        <w:rPr>
          <w:rFonts w:ascii="Times New Roman" w:hAnsi="Times New Roman"/>
          <w:sz w:val="24"/>
          <w:szCs w:val="24"/>
        </w:rPr>
        <w:t>is clearly stated and understood both on the Board and throughout the</w:t>
      </w:r>
      <w:r>
        <w:rPr>
          <w:rFonts w:ascii="Times New Roman" w:hAnsi="Times New Roman"/>
          <w:sz w:val="24"/>
          <w:szCs w:val="24"/>
        </w:rPr>
        <w:t xml:space="preserve"> scope of service</w:t>
      </w:r>
      <w:r w:rsidR="00E144AA">
        <w:rPr>
          <w:rFonts w:ascii="Times New Roman" w:hAnsi="Times New Roman"/>
          <w:sz w:val="24"/>
          <w:szCs w:val="24"/>
        </w:rPr>
        <w:t xml:space="preserve">. </w:t>
      </w:r>
    </w:p>
    <w:p w14:paraId="738BB4BF" w14:textId="77777777" w:rsidR="00E144AA" w:rsidRDefault="009551F8" w:rsidP="009551F8">
      <w:pPr>
        <w:pStyle w:val="NormalWeb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(1)          (2)          (3)          (4)          (5)</w:t>
      </w:r>
    </w:p>
    <w:p w14:paraId="51A1FBB9" w14:textId="0F21D1A0" w:rsidR="00E144AA" w:rsidRDefault="00E144AA" w:rsidP="00E144AA">
      <w:pPr>
        <w:pStyle w:val="NormalWe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members know, communicate, and make de</w:t>
      </w:r>
      <w:r w:rsidR="001A00EE">
        <w:rPr>
          <w:rFonts w:ascii="Times New Roman" w:hAnsi="Times New Roman"/>
          <w:sz w:val="24"/>
          <w:szCs w:val="24"/>
        </w:rPr>
        <w:t>cisions in light of the organization’s</w:t>
      </w:r>
      <w:r>
        <w:rPr>
          <w:rFonts w:ascii="Times New Roman" w:hAnsi="Times New Roman"/>
          <w:sz w:val="24"/>
          <w:szCs w:val="24"/>
        </w:rPr>
        <w:t xml:space="preserve"> mission, vision, and values. </w:t>
      </w:r>
    </w:p>
    <w:p w14:paraId="4E42B741" w14:textId="5343FD1A" w:rsidR="00E144AA" w:rsidRDefault="009551F8" w:rsidP="009551F8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         (2)         (3)          (4)          </w:t>
      </w:r>
      <w:r w:rsidR="00053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(5)</w:t>
      </w:r>
    </w:p>
    <w:p w14:paraId="707D2AA7" w14:textId="2D597C7D" w:rsidR="00E144AA" w:rsidRDefault="00E144AA" w:rsidP="00E144AA">
      <w:pPr>
        <w:pStyle w:val="NormalWe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members tend to ask the “big” or right questions for </w:t>
      </w:r>
      <w:proofErr w:type="spellStart"/>
      <w:r>
        <w:rPr>
          <w:rFonts w:ascii="Times New Roman" w:hAnsi="Times New Roman"/>
          <w:sz w:val="24"/>
          <w:szCs w:val="24"/>
        </w:rPr>
        <w:t>mi</w:t>
      </w:r>
      <w:r w:rsidR="001A00EE">
        <w:rPr>
          <w:rFonts w:ascii="Times New Roman" w:hAnsi="Times New Roman"/>
          <w:sz w:val="24"/>
          <w:szCs w:val="24"/>
        </w:rPr>
        <w:t>ssional</w:t>
      </w:r>
      <w:proofErr w:type="spellEnd"/>
      <w:r w:rsidR="001A00EE">
        <w:rPr>
          <w:rFonts w:ascii="Times New Roman" w:hAnsi="Times New Roman"/>
          <w:sz w:val="24"/>
          <w:szCs w:val="24"/>
        </w:rPr>
        <w:t xml:space="preserve"> strategy </w:t>
      </w:r>
      <w:r>
        <w:rPr>
          <w:rFonts w:ascii="Times New Roman" w:hAnsi="Times New Roman"/>
          <w:sz w:val="24"/>
          <w:szCs w:val="24"/>
        </w:rPr>
        <w:t xml:space="preserve">and fiduciary clarity. </w:t>
      </w:r>
    </w:p>
    <w:p w14:paraId="0CDA340B" w14:textId="77777777" w:rsidR="00E144AA" w:rsidRDefault="009551F8" w:rsidP="009551F8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432E9017" w14:textId="77777777" w:rsidR="00AA7375" w:rsidRDefault="00AA7375" w:rsidP="009551F8">
      <w:pPr>
        <w:pStyle w:val="NormalWeb"/>
        <w:ind w:left="2160"/>
        <w:rPr>
          <w:rFonts w:ascii="Times New Roman" w:hAnsi="Times New Roman"/>
          <w:sz w:val="24"/>
          <w:szCs w:val="24"/>
        </w:rPr>
      </w:pPr>
    </w:p>
    <w:p w14:paraId="2A0B48B6" w14:textId="77777777" w:rsidR="00E144AA" w:rsidRDefault="009551F8" w:rsidP="00E144AA">
      <w:pPr>
        <w:pStyle w:val="NormalWeb"/>
      </w:pPr>
      <w:r>
        <w:rPr>
          <w:rFonts w:ascii="TimesNewRomanPS" w:hAnsi="TimesNewRomanPS"/>
          <w:b/>
          <w:bCs/>
          <w:sz w:val="24"/>
          <w:szCs w:val="24"/>
        </w:rPr>
        <w:t>B. Board/Executive Director</w:t>
      </w:r>
      <w:r w:rsidR="00E144AA">
        <w:rPr>
          <w:rFonts w:ascii="TimesNewRomanPS" w:hAnsi="TimesNewRomanPS"/>
          <w:b/>
          <w:bCs/>
          <w:sz w:val="24"/>
          <w:szCs w:val="24"/>
        </w:rPr>
        <w:t xml:space="preserve"> Relations </w:t>
      </w:r>
    </w:p>
    <w:p w14:paraId="0DF1493C" w14:textId="3508F071" w:rsidR="00E144AA" w:rsidRDefault="00E144AA" w:rsidP="00E144AA">
      <w:pPr>
        <w:pStyle w:val="NormalWeb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understand</w:t>
      </w:r>
      <w:r w:rsidR="009551F8">
        <w:rPr>
          <w:rFonts w:ascii="Times New Roman" w:hAnsi="Times New Roman"/>
          <w:sz w:val="24"/>
          <w:szCs w:val="24"/>
        </w:rPr>
        <w:t>s and affirms the</w:t>
      </w:r>
      <w:r>
        <w:rPr>
          <w:rFonts w:ascii="Times New Roman" w:hAnsi="Times New Roman"/>
          <w:sz w:val="24"/>
          <w:szCs w:val="24"/>
        </w:rPr>
        <w:t xml:space="preserve"> responsibilities of the </w:t>
      </w:r>
      <w:r w:rsidR="009551F8">
        <w:rPr>
          <w:rFonts w:ascii="Times New Roman" w:hAnsi="Times New Roman"/>
          <w:sz w:val="24"/>
          <w:szCs w:val="24"/>
        </w:rPr>
        <w:t>executive director as the chief execut</w:t>
      </w:r>
      <w:r w:rsidR="002B2A63">
        <w:rPr>
          <w:rFonts w:ascii="Times New Roman" w:hAnsi="Times New Roman"/>
          <w:sz w:val="24"/>
          <w:szCs w:val="24"/>
        </w:rPr>
        <w:t>ive officer of the organization and primary spokesperson for the agency.</w:t>
      </w:r>
    </w:p>
    <w:p w14:paraId="7C933179" w14:textId="77777777" w:rsidR="00E144AA" w:rsidRDefault="009551F8" w:rsidP="009551F8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35DDF561" w14:textId="77777777" w:rsidR="00E144AA" w:rsidRDefault="00E144AA" w:rsidP="00E144AA">
      <w:pPr>
        <w:pStyle w:val="NormalWeb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</w:t>
      </w:r>
      <w:r w:rsidR="009551F8">
        <w:rPr>
          <w:rFonts w:ascii="Times New Roman" w:hAnsi="Times New Roman"/>
          <w:sz w:val="24"/>
          <w:szCs w:val="24"/>
        </w:rPr>
        <w:t xml:space="preserve">d works closely with the executive director </w:t>
      </w:r>
      <w:r>
        <w:rPr>
          <w:rFonts w:ascii="Times New Roman" w:hAnsi="Times New Roman"/>
          <w:sz w:val="24"/>
          <w:szCs w:val="24"/>
        </w:rPr>
        <w:t xml:space="preserve">in shaping and evaluating </w:t>
      </w:r>
      <w:r>
        <w:rPr>
          <w:rFonts w:ascii="TimesNewRomanPS" w:hAnsi="TimesNewRomanPS"/>
          <w:i/>
          <w:iCs/>
          <w:sz w:val="24"/>
          <w:szCs w:val="24"/>
        </w:rPr>
        <w:t xml:space="preserve">policies </w:t>
      </w:r>
      <w:r>
        <w:rPr>
          <w:rFonts w:ascii="Times New Roman" w:hAnsi="Times New Roman"/>
          <w:sz w:val="24"/>
          <w:szCs w:val="24"/>
        </w:rPr>
        <w:t xml:space="preserve">for fiduciary oversight, developing </w:t>
      </w:r>
      <w:r>
        <w:rPr>
          <w:rFonts w:ascii="TimesNewRomanPS" w:hAnsi="TimesNewRomanPS"/>
          <w:i/>
          <w:iCs/>
          <w:sz w:val="24"/>
          <w:szCs w:val="24"/>
        </w:rPr>
        <w:t xml:space="preserve">strategic plans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NewRomanPS" w:hAnsi="TimesNewRomanPS"/>
          <w:i/>
          <w:iCs/>
          <w:sz w:val="24"/>
          <w:szCs w:val="24"/>
        </w:rPr>
        <w:t>programs</w:t>
      </w:r>
      <w:r>
        <w:rPr>
          <w:rFonts w:ascii="Times New Roman" w:hAnsi="Times New Roman"/>
          <w:sz w:val="24"/>
          <w:szCs w:val="24"/>
        </w:rPr>
        <w:t xml:space="preserve">, and providing </w:t>
      </w:r>
      <w:r>
        <w:rPr>
          <w:rFonts w:ascii="TimesNewRomanPS" w:hAnsi="TimesNewRomanPS"/>
          <w:i/>
          <w:iCs/>
          <w:sz w:val="24"/>
          <w:szCs w:val="24"/>
        </w:rPr>
        <w:t xml:space="preserve">policy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NewRomanPS" w:hAnsi="TimesNewRomanPS"/>
          <w:i/>
          <w:iCs/>
          <w:sz w:val="24"/>
          <w:szCs w:val="24"/>
        </w:rPr>
        <w:t>program reviews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F1B5EFC" w14:textId="77777777" w:rsidR="00E144AA" w:rsidRDefault="009551F8" w:rsidP="009551F8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7817ADBB" w14:textId="77777777" w:rsidR="00E144AA" w:rsidRDefault="00E144AA" w:rsidP="00E144AA">
      <w:pPr>
        <w:pStyle w:val="NormalWeb"/>
        <w:rPr>
          <w:rFonts w:ascii="Times New Roman" w:hAnsi="Times New Roman"/>
          <w:sz w:val="24"/>
          <w:szCs w:val="24"/>
        </w:rPr>
      </w:pPr>
    </w:p>
    <w:p w14:paraId="3F70C403" w14:textId="77777777" w:rsidR="00E144AA" w:rsidRDefault="00E144AA" w:rsidP="00E144AA">
      <w:pPr>
        <w:pStyle w:val="NormalWeb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is a climate of mutual trust and support </w:t>
      </w:r>
      <w:r w:rsidR="009551F8">
        <w:rPr>
          <w:rFonts w:ascii="Times New Roman" w:hAnsi="Times New Roman"/>
          <w:sz w:val="24"/>
          <w:szCs w:val="24"/>
        </w:rPr>
        <w:t>between the Board and the executive director</w:t>
      </w:r>
      <w:r>
        <w:rPr>
          <w:rFonts w:ascii="Times New Roman" w:hAnsi="Times New Roman"/>
          <w:sz w:val="24"/>
          <w:szCs w:val="24"/>
        </w:rPr>
        <w:t>.</w:t>
      </w:r>
    </w:p>
    <w:p w14:paraId="641C8247" w14:textId="77777777" w:rsidR="00E144AA" w:rsidRDefault="00E144AA" w:rsidP="00E144AA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51F8">
        <w:rPr>
          <w:rFonts w:ascii="Times New Roman" w:hAnsi="Times New Roman"/>
          <w:sz w:val="24"/>
          <w:szCs w:val="24"/>
        </w:rPr>
        <w:tab/>
      </w:r>
      <w:r w:rsidR="009551F8">
        <w:rPr>
          <w:rFonts w:ascii="Times New Roman" w:hAnsi="Times New Roman"/>
          <w:sz w:val="24"/>
          <w:szCs w:val="24"/>
        </w:rPr>
        <w:tab/>
      </w:r>
      <w:r w:rsidR="009551F8">
        <w:rPr>
          <w:rFonts w:ascii="Times New Roman" w:hAnsi="Times New Roman"/>
          <w:sz w:val="24"/>
          <w:szCs w:val="24"/>
        </w:rPr>
        <w:tab/>
        <w:t>(1)          (2)          (3)          (4)          (5)</w:t>
      </w:r>
    </w:p>
    <w:p w14:paraId="34BEB9CE" w14:textId="1B12A22F" w:rsidR="00E144AA" w:rsidRDefault="00E144AA" w:rsidP="00E144AA">
      <w:pPr>
        <w:pStyle w:val="NormalWeb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openly champions the curren</w:t>
      </w:r>
      <w:r w:rsidR="00450BBC">
        <w:rPr>
          <w:rFonts w:ascii="Times New Roman" w:hAnsi="Times New Roman"/>
          <w:sz w:val="24"/>
          <w:szCs w:val="24"/>
        </w:rPr>
        <w:t>t direction for the ministry</w:t>
      </w:r>
      <w:r>
        <w:rPr>
          <w:rFonts w:ascii="Times New Roman" w:hAnsi="Times New Roman"/>
          <w:sz w:val="24"/>
          <w:szCs w:val="24"/>
        </w:rPr>
        <w:t xml:space="preserve"> and v</w:t>
      </w:r>
      <w:r w:rsidR="009551F8">
        <w:rPr>
          <w:rFonts w:ascii="Times New Roman" w:hAnsi="Times New Roman"/>
          <w:sz w:val="24"/>
          <w:szCs w:val="24"/>
        </w:rPr>
        <w:t>ision as advocated by the executive director</w:t>
      </w:r>
      <w:r>
        <w:rPr>
          <w:rFonts w:ascii="Times New Roman" w:hAnsi="Times New Roman"/>
          <w:sz w:val="24"/>
          <w:szCs w:val="24"/>
        </w:rPr>
        <w:t xml:space="preserve"> and affirmed by the Board. </w:t>
      </w:r>
    </w:p>
    <w:p w14:paraId="13EAEFC7" w14:textId="77777777" w:rsidR="00E144AA" w:rsidRPr="00E144AA" w:rsidRDefault="009551F8" w:rsidP="009551F8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36FD53E6" w14:textId="77777777" w:rsidR="00901E52" w:rsidRDefault="009551F8" w:rsidP="00E144AA">
      <w:pPr>
        <w:pStyle w:val="NormalWeb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executive director</w:t>
      </w:r>
      <w:r w:rsidR="00E144AA">
        <w:rPr>
          <w:rFonts w:ascii="Times New Roman" w:hAnsi="Times New Roman"/>
          <w:sz w:val="24"/>
          <w:szCs w:val="24"/>
        </w:rPr>
        <w:t xml:space="preserve"> keeps the Board informed on s</w:t>
      </w:r>
      <w:r w:rsidR="00901E52">
        <w:rPr>
          <w:rFonts w:ascii="Times New Roman" w:hAnsi="Times New Roman"/>
          <w:sz w:val="24"/>
          <w:szCs w:val="24"/>
        </w:rPr>
        <w:t>trategic issues facing the ministry</w:t>
      </w:r>
      <w:r w:rsidR="00E144AA">
        <w:rPr>
          <w:rFonts w:ascii="Times New Roman" w:hAnsi="Times New Roman"/>
          <w:sz w:val="24"/>
          <w:szCs w:val="24"/>
        </w:rPr>
        <w:t>.</w:t>
      </w:r>
    </w:p>
    <w:p w14:paraId="1025C3C4" w14:textId="45DA3866" w:rsidR="00AA7375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  (2)          (3)          (4)         </w:t>
      </w:r>
      <w:r w:rsidR="00DE3050">
        <w:rPr>
          <w:rFonts w:ascii="Times New Roman" w:hAnsi="Times New Roman"/>
          <w:sz w:val="24"/>
          <w:szCs w:val="24"/>
        </w:rPr>
        <w:t xml:space="preserve"> </w:t>
      </w:r>
      <w:r w:rsidR="00477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(5)</w:t>
      </w:r>
    </w:p>
    <w:p w14:paraId="2F8877A5" w14:textId="13D3E616" w:rsidR="00E144AA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144AA">
        <w:rPr>
          <w:rFonts w:ascii="Times New Roman" w:hAnsi="Times New Roman"/>
          <w:sz w:val="24"/>
          <w:szCs w:val="24"/>
        </w:rPr>
        <w:t xml:space="preserve"> </w:t>
      </w:r>
    </w:p>
    <w:p w14:paraId="66788244" w14:textId="77777777" w:rsidR="00E144AA" w:rsidRDefault="00E144AA" w:rsidP="00E144AA">
      <w:pPr>
        <w:pStyle w:val="NormalWeb"/>
      </w:pPr>
      <w:r>
        <w:rPr>
          <w:rFonts w:ascii="TimesNewRomanPS" w:hAnsi="TimesNewRomanPS"/>
          <w:b/>
          <w:bCs/>
          <w:sz w:val="22"/>
          <w:szCs w:val="22"/>
        </w:rPr>
        <w:t xml:space="preserve">C. </w:t>
      </w:r>
      <w:r w:rsidR="00901E52">
        <w:rPr>
          <w:rFonts w:ascii="TimesNewRomanPS" w:hAnsi="TimesNewRomanPS"/>
          <w:b/>
          <w:bCs/>
          <w:sz w:val="22"/>
          <w:szCs w:val="22"/>
        </w:rPr>
        <w:t>Member-to-Member</w:t>
      </w:r>
      <w:r>
        <w:rPr>
          <w:rFonts w:ascii="TimesNewRomanPS" w:hAnsi="TimesNewRomanPS"/>
          <w:b/>
          <w:bCs/>
          <w:sz w:val="22"/>
          <w:szCs w:val="22"/>
        </w:rPr>
        <w:t xml:space="preserve"> Relations </w:t>
      </w:r>
    </w:p>
    <w:p w14:paraId="382A5B8C" w14:textId="77777777" w:rsidR="00E144AA" w:rsidRDefault="00E144AA" w:rsidP="00E144AA">
      <w:pPr>
        <w:pStyle w:val="NormalWe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Members of the Board communicate with each other and address conflict situations as Christians. </w:t>
      </w:r>
    </w:p>
    <w:p w14:paraId="4C06D277" w14:textId="43CDB65F" w:rsidR="00E144AA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        (2)          (3)          (4)          </w:t>
      </w:r>
      <w:r w:rsidR="00477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(5)</w:t>
      </w:r>
    </w:p>
    <w:p w14:paraId="3CC4F972" w14:textId="3FF9B3B0" w:rsidR="00E144AA" w:rsidRDefault="00E144AA" w:rsidP="00E144AA">
      <w:pPr>
        <w:pStyle w:val="NormalWe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members vigorously discuss policy options in the Board meetings; yet communicate a </w:t>
      </w:r>
      <w:r w:rsidR="00450BBC">
        <w:rPr>
          <w:rFonts w:ascii="Times New Roman" w:hAnsi="Times New Roman"/>
          <w:sz w:val="24"/>
          <w:szCs w:val="24"/>
        </w:rPr>
        <w:t>united voice to the constituency</w:t>
      </w:r>
      <w:r>
        <w:rPr>
          <w:rFonts w:ascii="Times New Roman" w:hAnsi="Times New Roman"/>
          <w:sz w:val="24"/>
          <w:szCs w:val="24"/>
        </w:rPr>
        <w:t xml:space="preserve"> once a decision has been made. </w:t>
      </w:r>
    </w:p>
    <w:p w14:paraId="6BA25890" w14:textId="4E30DE51" w:rsidR="00E144AA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         (2)    </w:t>
      </w:r>
      <w:r w:rsidR="00477031">
        <w:rPr>
          <w:rFonts w:ascii="Times New Roman" w:hAnsi="Times New Roman"/>
          <w:sz w:val="24"/>
          <w:szCs w:val="24"/>
        </w:rPr>
        <w:t xml:space="preserve">      (3)          (4)          </w:t>
      </w:r>
      <w:r>
        <w:rPr>
          <w:rFonts w:ascii="Times New Roman" w:hAnsi="Times New Roman"/>
          <w:sz w:val="24"/>
          <w:szCs w:val="24"/>
        </w:rPr>
        <w:t>(5)</w:t>
      </w:r>
    </w:p>
    <w:p w14:paraId="4E2C7776" w14:textId="77777777" w:rsidR="00E144AA" w:rsidRDefault="00E144AA" w:rsidP="00E144AA"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144AA">
        <w:rPr>
          <w:rFonts w:ascii="Times New Roman" w:hAnsi="Times New Roman"/>
          <w:sz w:val="24"/>
          <w:szCs w:val="24"/>
        </w:rPr>
        <w:t xml:space="preserve">Discussion among members in Board meetings focuses on </w:t>
      </w:r>
      <w:proofErr w:type="spellStart"/>
      <w:r w:rsidRPr="00E144AA">
        <w:rPr>
          <w:rFonts w:ascii="Times New Roman" w:hAnsi="Times New Roman"/>
          <w:sz w:val="24"/>
          <w:szCs w:val="24"/>
        </w:rPr>
        <w:t>missional</w:t>
      </w:r>
      <w:proofErr w:type="spellEnd"/>
      <w:r w:rsidRPr="00E144AA">
        <w:rPr>
          <w:rFonts w:ascii="Times New Roman" w:hAnsi="Times New Roman"/>
          <w:sz w:val="24"/>
          <w:szCs w:val="24"/>
        </w:rPr>
        <w:t xml:space="preserve">, policy and strategic questions, not on personality and personal differences. </w:t>
      </w:r>
    </w:p>
    <w:p w14:paraId="1AEFBA1E" w14:textId="06322E8F" w:rsidR="00E144AA" w:rsidRPr="00E144AA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         (2)    </w:t>
      </w:r>
      <w:r w:rsidR="00477031">
        <w:rPr>
          <w:rFonts w:ascii="Times New Roman" w:hAnsi="Times New Roman"/>
          <w:sz w:val="24"/>
          <w:szCs w:val="24"/>
        </w:rPr>
        <w:t xml:space="preserve">      (3)          (4)          </w:t>
      </w:r>
      <w:r>
        <w:rPr>
          <w:rFonts w:ascii="Times New Roman" w:hAnsi="Times New Roman"/>
          <w:sz w:val="24"/>
          <w:szCs w:val="24"/>
        </w:rPr>
        <w:t>(5)</w:t>
      </w:r>
    </w:p>
    <w:p w14:paraId="79C3D8FA" w14:textId="77777777" w:rsidR="00E144AA" w:rsidRDefault="00E144AA" w:rsidP="00E144AA"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members nurture strong personal relationships within the Board. </w:t>
      </w:r>
    </w:p>
    <w:p w14:paraId="6967E4FB" w14:textId="2AA139C6" w:rsidR="00E144AA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         (2)    </w:t>
      </w:r>
      <w:r w:rsidR="00477031">
        <w:rPr>
          <w:rFonts w:ascii="Times New Roman" w:hAnsi="Times New Roman"/>
          <w:sz w:val="24"/>
          <w:szCs w:val="24"/>
        </w:rPr>
        <w:t xml:space="preserve">      (3)          (4)          </w:t>
      </w:r>
      <w:r>
        <w:rPr>
          <w:rFonts w:ascii="Times New Roman" w:hAnsi="Times New Roman"/>
          <w:sz w:val="24"/>
          <w:szCs w:val="24"/>
        </w:rPr>
        <w:t>(5)</w:t>
      </w:r>
    </w:p>
    <w:p w14:paraId="51C85C41" w14:textId="77777777" w:rsidR="00E144AA" w:rsidRDefault="00E144AA" w:rsidP="00E144AA"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Confidential discussions in Board meetings remain confidential following the Board meetings. </w:t>
      </w:r>
    </w:p>
    <w:p w14:paraId="27E53C70" w14:textId="63075052" w:rsidR="00AA7375" w:rsidRDefault="00901E52" w:rsidP="00AA7375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         (2)       </w:t>
      </w:r>
      <w:r w:rsidR="00477031">
        <w:rPr>
          <w:rFonts w:ascii="Times New Roman" w:hAnsi="Times New Roman"/>
          <w:sz w:val="24"/>
          <w:szCs w:val="24"/>
        </w:rPr>
        <w:t xml:space="preserve">   (3)          (4)          </w:t>
      </w:r>
      <w:r w:rsidR="00AA7375">
        <w:rPr>
          <w:rFonts w:ascii="Times New Roman" w:hAnsi="Times New Roman"/>
          <w:sz w:val="24"/>
          <w:szCs w:val="24"/>
        </w:rPr>
        <w:t>(5)</w:t>
      </w:r>
    </w:p>
    <w:p w14:paraId="2D16DB4A" w14:textId="77777777" w:rsidR="00AA7375" w:rsidRDefault="00AA7375" w:rsidP="00AA7375">
      <w:pPr>
        <w:pStyle w:val="NormalWeb"/>
        <w:ind w:left="2160"/>
        <w:rPr>
          <w:rFonts w:ascii="Times New Roman" w:hAnsi="Times New Roman"/>
          <w:sz w:val="24"/>
          <w:szCs w:val="24"/>
        </w:rPr>
      </w:pPr>
    </w:p>
    <w:p w14:paraId="60E768A4" w14:textId="77777777" w:rsidR="00AA7375" w:rsidRDefault="00AA7375" w:rsidP="00AA7375">
      <w:pPr>
        <w:pStyle w:val="NormalWeb"/>
        <w:ind w:left="2160"/>
        <w:rPr>
          <w:rFonts w:ascii="Times New Roman" w:hAnsi="Times New Roman"/>
          <w:sz w:val="24"/>
          <w:szCs w:val="24"/>
        </w:rPr>
      </w:pPr>
    </w:p>
    <w:p w14:paraId="634A7777" w14:textId="204C604B" w:rsidR="00E144AA" w:rsidRPr="00AA7375" w:rsidRDefault="00E144AA" w:rsidP="00AA737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NewRomanPS" w:hAnsi="TimesNewRomanPS"/>
          <w:b/>
          <w:bCs/>
          <w:sz w:val="24"/>
          <w:szCs w:val="24"/>
        </w:rPr>
        <w:t xml:space="preserve">D. The Board Agenda </w:t>
      </w:r>
    </w:p>
    <w:p w14:paraId="3AD5EE1E" w14:textId="77777777" w:rsidR="00E144AA" w:rsidRDefault="00E144AA" w:rsidP="00E144AA">
      <w:pPr>
        <w:pStyle w:val="NormalWeb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Board agenda reflects a clear understanding of the role, purpose, and function of the Board. </w:t>
      </w:r>
    </w:p>
    <w:p w14:paraId="3C1CBF3A" w14:textId="5A615504" w:rsidR="00E144AA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         (2)    </w:t>
      </w:r>
      <w:r w:rsidR="00477031">
        <w:rPr>
          <w:rFonts w:ascii="Times New Roman" w:hAnsi="Times New Roman"/>
          <w:sz w:val="24"/>
          <w:szCs w:val="24"/>
        </w:rPr>
        <w:t xml:space="preserve">      (3)          (4)          </w:t>
      </w:r>
      <w:r>
        <w:rPr>
          <w:rFonts w:ascii="Times New Roman" w:hAnsi="Times New Roman"/>
          <w:sz w:val="24"/>
          <w:szCs w:val="24"/>
        </w:rPr>
        <w:t>(5)</w:t>
      </w:r>
    </w:p>
    <w:p w14:paraId="35E0F51A" w14:textId="77777777" w:rsidR="00E144AA" w:rsidRDefault="00E144AA" w:rsidP="00E144AA">
      <w:pPr>
        <w:pStyle w:val="NormalWeb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Board has a detailed agenda established for each meeting and the agenda is received in a timely manner. </w:t>
      </w:r>
    </w:p>
    <w:p w14:paraId="1227C8E7" w14:textId="14E96F59" w:rsidR="00E144AA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         (2)    </w:t>
      </w:r>
      <w:r w:rsidR="00477031">
        <w:rPr>
          <w:rFonts w:ascii="Times New Roman" w:hAnsi="Times New Roman"/>
          <w:sz w:val="24"/>
          <w:szCs w:val="24"/>
        </w:rPr>
        <w:t xml:space="preserve">      (3)          (4)          </w:t>
      </w:r>
      <w:r>
        <w:rPr>
          <w:rFonts w:ascii="Times New Roman" w:hAnsi="Times New Roman"/>
          <w:sz w:val="24"/>
          <w:szCs w:val="24"/>
        </w:rPr>
        <w:t>(5)</w:t>
      </w:r>
    </w:p>
    <w:p w14:paraId="1B531352" w14:textId="3D8D5C74" w:rsidR="00E144AA" w:rsidRDefault="00E144AA" w:rsidP="00E144AA">
      <w:pPr>
        <w:pStyle w:val="NormalWeb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agendas focus on policy issues</w:t>
      </w:r>
      <w:r w:rsidR="00BC76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mission planning</w:t>
      </w:r>
      <w:r w:rsidR="00BC76B0">
        <w:rPr>
          <w:rFonts w:ascii="Times New Roman" w:hAnsi="Times New Roman"/>
          <w:sz w:val="24"/>
          <w:szCs w:val="24"/>
        </w:rPr>
        <w:t xml:space="preserve"> and fiduciary oversight</w:t>
      </w:r>
      <w:r>
        <w:rPr>
          <w:rFonts w:ascii="Times New Roman" w:hAnsi="Times New Roman"/>
          <w:sz w:val="24"/>
          <w:szCs w:val="24"/>
        </w:rPr>
        <w:t>.</w:t>
      </w:r>
    </w:p>
    <w:p w14:paraId="5D18FC9D" w14:textId="765E261F" w:rsidR="00E144AA" w:rsidRDefault="00901E52" w:rsidP="00477031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         (2)    </w:t>
      </w:r>
      <w:r w:rsidR="00477031">
        <w:rPr>
          <w:rFonts w:ascii="Times New Roman" w:hAnsi="Times New Roman"/>
          <w:sz w:val="24"/>
          <w:szCs w:val="24"/>
        </w:rPr>
        <w:t xml:space="preserve">      (3)          (4)          </w:t>
      </w:r>
      <w:r>
        <w:rPr>
          <w:rFonts w:ascii="Times New Roman" w:hAnsi="Times New Roman"/>
          <w:sz w:val="24"/>
          <w:szCs w:val="24"/>
        </w:rPr>
        <w:t>(5)</w:t>
      </w:r>
      <w:r w:rsidR="00E144AA">
        <w:rPr>
          <w:rFonts w:ascii="Times New Roman" w:hAnsi="Times New Roman"/>
          <w:sz w:val="24"/>
          <w:szCs w:val="24"/>
        </w:rPr>
        <w:t xml:space="preserve"> </w:t>
      </w:r>
    </w:p>
    <w:p w14:paraId="22A00C59" w14:textId="77777777" w:rsidR="00E144AA" w:rsidRDefault="00E144AA" w:rsidP="00E144AA">
      <w:pPr>
        <w:pStyle w:val="NormalWeb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Board agenda includes all necessary supporting information. </w:t>
      </w:r>
    </w:p>
    <w:p w14:paraId="710668BA" w14:textId="77777777" w:rsidR="00E144AA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1DECA2D4" w14:textId="77777777" w:rsidR="00E144AA" w:rsidRDefault="00E144AA" w:rsidP="00E144AA">
      <w:pPr>
        <w:pStyle w:val="NormalWeb"/>
        <w:ind w:left="720"/>
        <w:rPr>
          <w:rFonts w:ascii="Times New Roman" w:hAnsi="Times New Roman"/>
          <w:sz w:val="24"/>
          <w:szCs w:val="24"/>
        </w:rPr>
      </w:pPr>
    </w:p>
    <w:p w14:paraId="1A2F7137" w14:textId="77777777" w:rsidR="00E144AA" w:rsidRDefault="00E144AA" w:rsidP="00E144AA">
      <w:pPr>
        <w:pStyle w:val="NormalWeb"/>
      </w:pPr>
      <w:r>
        <w:rPr>
          <w:rFonts w:ascii="TimesNewRomanPS" w:hAnsi="TimesNewRomanPS"/>
          <w:b/>
          <w:bCs/>
          <w:sz w:val="24"/>
          <w:szCs w:val="24"/>
        </w:rPr>
        <w:t xml:space="preserve">E. The Organization of the Board </w:t>
      </w:r>
    </w:p>
    <w:p w14:paraId="2917086C" w14:textId="77777777" w:rsidR="00E144AA" w:rsidRDefault="00E144AA" w:rsidP="00E144AA">
      <w:pPr>
        <w:pStyle w:val="NormalWe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is organized such that it is effective, garners high-level participation, and engenders confidence from its constituencies.</w:t>
      </w:r>
    </w:p>
    <w:p w14:paraId="73AAEEF9" w14:textId="77777777" w:rsidR="00E144AA" w:rsidRDefault="00E144AA" w:rsidP="00E144AA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01E52">
        <w:rPr>
          <w:rFonts w:ascii="Times New Roman" w:hAnsi="Times New Roman"/>
          <w:sz w:val="24"/>
          <w:szCs w:val="24"/>
        </w:rPr>
        <w:tab/>
      </w:r>
      <w:r w:rsidR="00901E52">
        <w:rPr>
          <w:rFonts w:ascii="Times New Roman" w:hAnsi="Times New Roman"/>
          <w:sz w:val="24"/>
          <w:szCs w:val="24"/>
        </w:rPr>
        <w:tab/>
      </w:r>
      <w:r w:rsidR="00901E52">
        <w:rPr>
          <w:rFonts w:ascii="Times New Roman" w:hAnsi="Times New Roman"/>
          <w:sz w:val="24"/>
          <w:szCs w:val="24"/>
        </w:rPr>
        <w:tab/>
        <w:t>(1)          (2)          (3)          (4)          (5)</w:t>
      </w:r>
    </w:p>
    <w:p w14:paraId="7F9EBB31" w14:textId="5DE3F81A" w:rsidR="00E144AA" w:rsidRDefault="00E144AA" w:rsidP="00E144AA">
      <w:pPr>
        <w:pStyle w:val="NormalWe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is composed of a sufficient cross sect</w:t>
      </w:r>
      <w:r w:rsidR="00B51037">
        <w:rPr>
          <w:rFonts w:ascii="Times New Roman" w:hAnsi="Times New Roman"/>
          <w:sz w:val="24"/>
          <w:szCs w:val="24"/>
        </w:rPr>
        <w:t>ion of strong and mature “mission-fit” professionals</w:t>
      </w:r>
      <w:r>
        <w:rPr>
          <w:rFonts w:ascii="Times New Roman" w:hAnsi="Times New Roman"/>
          <w:sz w:val="24"/>
          <w:szCs w:val="24"/>
        </w:rPr>
        <w:t xml:space="preserve"> to allow it to signif</w:t>
      </w:r>
      <w:r w:rsidR="00901E52">
        <w:rPr>
          <w:rFonts w:ascii="Times New Roman" w:hAnsi="Times New Roman"/>
          <w:sz w:val="24"/>
          <w:szCs w:val="24"/>
        </w:rPr>
        <w:t>icantly develop the organization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7804702" w14:textId="77777777" w:rsidR="00E144AA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5F30C31C" w14:textId="77777777" w:rsidR="00E144AA" w:rsidRDefault="00E144AA" w:rsidP="00E144AA">
      <w:pPr>
        <w:pStyle w:val="NormalWe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has approved a</w:t>
      </w:r>
      <w:r w:rsidRPr="0050645E">
        <w:rPr>
          <w:rFonts w:ascii="Times New Roman" w:hAnsi="Times New Roman"/>
          <w:i/>
          <w:sz w:val="24"/>
          <w:szCs w:val="24"/>
        </w:rPr>
        <w:t xml:space="preserve"> property</w:t>
      </w:r>
      <w:r>
        <w:rPr>
          <w:rFonts w:ascii="Times New Roman" w:hAnsi="Times New Roman"/>
          <w:sz w:val="24"/>
          <w:szCs w:val="24"/>
        </w:rPr>
        <w:t xml:space="preserve"> master plan and monitors the maintenance programs sufficiently to be assured that they are not deferred to t</w:t>
      </w:r>
      <w:r w:rsidR="00901E52">
        <w:rPr>
          <w:rFonts w:ascii="Times New Roman" w:hAnsi="Times New Roman"/>
          <w:sz w:val="24"/>
          <w:szCs w:val="24"/>
        </w:rPr>
        <w:t>he detriment of the ministry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CB9E987" w14:textId="77777777" w:rsidR="00E144AA" w:rsidRPr="00E144AA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3340D083" w14:textId="77777777" w:rsidR="00E144AA" w:rsidRDefault="00E144AA" w:rsidP="00E144AA">
      <w:pPr>
        <w:pStyle w:val="NormalWe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Board designates specific times </w:t>
      </w:r>
      <w:r>
        <w:rPr>
          <w:rFonts w:ascii="TimesNewRomanPS" w:hAnsi="TimesNewRomanPS"/>
          <w:i/>
          <w:iCs/>
          <w:sz w:val="24"/>
          <w:szCs w:val="24"/>
        </w:rPr>
        <w:t xml:space="preserve">yearly </w:t>
      </w:r>
      <w:r>
        <w:rPr>
          <w:rFonts w:ascii="Times New Roman" w:hAnsi="Times New Roman"/>
          <w:sz w:val="24"/>
          <w:szCs w:val="24"/>
        </w:rPr>
        <w:t xml:space="preserve">for prayer and planning. </w:t>
      </w:r>
    </w:p>
    <w:p w14:paraId="588BFDCA" w14:textId="77777777" w:rsidR="00E144AA" w:rsidRDefault="00901E52" w:rsidP="00901E52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0D94242C" w14:textId="77777777" w:rsidR="00E144AA" w:rsidRDefault="00E144AA" w:rsidP="00E144AA">
      <w:pPr>
        <w:pStyle w:val="NormalWeb"/>
        <w:rPr>
          <w:rFonts w:ascii="Times New Roman" w:hAnsi="Times New Roman"/>
          <w:sz w:val="24"/>
          <w:szCs w:val="24"/>
        </w:rPr>
      </w:pPr>
    </w:p>
    <w:p w14:paraId="073C7425" w14:textId="1E6E0F89" w:rsidR="00685B10" w:rsidRDefault="00E144AA" w:rsidP="00E144AA">
      <w:pPr>
        <w:pStyle w:val="NormalWeb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committee structure </w:t>
      </w:r>
      <w:r w:rsidR="00672928">
        <w:rPr>
          <w:rFonts w:ascii="Times New Roman" w:hAnsi="Times New Roman"/>
          <w:sz w:val="24"/>
          <w:szCs w:val="24"/>
        </w:rPr>
        <w:t xml:space="preserve">is appropriate and </w:t>
      </w:r>
      <w:r>
        <w:rPr>
          <w:rFonts w:ascii="Times New Roman" w:hAnsi="Times New Roman"/>
          <w:sz w:val="24"/>
          <w:szCs w:val="24"/>
        </w:rPr>
        <w:t>facilitates the</w:t>
      </w:r>
      <w:r w:rsidR="00672928">
        <w:rPr>
          <w:rFonts w:ascii="Times New Roman" w:hAnsi="Times New Roman"/>
          <w:sz w:val="24"/>
          <w:szCs w:val="24"/>
        </w:rPr>
        <w:t xml:space="preserve"> forward-looking</w:t>
      </w:r>
      <w:r>
        <w:rPr>
          <w:rFonts w:ascii="Times New Roman" w:hAnsi="Times New Roman"/>
          <w:sz w:val="24"/>
          <w:szCs w:val="24"/>
        </w:rPr>
        <w:t xml:space="preserve"> work of the Board efficiently.</w:t>
      </w:r>
    </w:p>
    <w:p w14:paraId="35405FD9" w14:textId="77777777" w:rsidR="00E144AA" w:rsidRDefault="00685B10" w:rsidP="00685B10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  <w:r w:rsidR="00E144AA">
        <w:rPr>
          <w:rFonts w:ascii="Times New Roman" w:hAnsi="Times New Roman"/>
          <w:sz w:val="24"/>
          <w:szCs w:val="24"/>
        </w:rPr>
        <w:t xml:space="preserve"> </w:t>
      </w:r>
    </w:p>
    <w:p w14:paraId="6977C0DE" w14:textId="77777777" w:rsidR="00E144AA" w:rsidRDefault="00E144AA" w:rsidP="00E144AA">
      <w:pPr>
        <w:pStyle w:val="NormalWeb"/>
      </w:pPr>
      <w:r>
        <w:rPr>
          <w:rFonts w:ascii="TimesNewRomanPS" w:hAnsi="TimesNewRomanPS"/>
          <w:b/>
          <w:bCs/>
          <w:sz w:val="24"/>
          <w:szCs w:val="24"/>
        </w:rPr>
        <w:t xml:space="preserve">F. </w:t>
      </w:r>
      <w:r>
        <w:rPr>
          <w:rFonts w:ascii="TimesNewRomanPS" w:hAnsi="TimesNewRomanPS"/>
          <w:b/>
          <w:bCs/>
          <w:sz w:val="22"/>
          <w:szCs w:val="22"/>
        </w:rPr>
        <w:t xml:space="preserve">The Functioning of the Board </w:t>
      </w:r>
    </w:p>
    <w:p w14:paraId="322EE9E1" w14:textId="77777777" w:rsidR="00E144AA" w:rsidRDefault="00E144AA" w:rsidP="00E144AA">
      <w:pPr>
        <w:pStyle w:val="NormalWe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seeks feedback from and communicates ef</w:t>
      </w:r>
      <w:r w:rsidR="00685B10">
        <w:rPr>
          <w:rFonts w:ascii="Times New Roman" w:hAnsi="Times New Roman"/>
          <w:sz w:val="24"/>
          <w:szCs w:val="24"/>
        </w:rPr>
        <w:t xml:space="preserve">fectively with the stakeholders </w:t>
      </w:r>
      <w:r>
        <w:rPr>
          <w:rFonts w:ascii="Times New Roman" w:hAnsi="Times New Roman"/>
          <w:sz w:val="24"/>
          <w:szCs w:val="24"/>
        </w:rPr>
        <w:t xml:space="preserve">regarding issues and actions of the Board. </w:t>
      </w:r>
    </w:p>
    <w:p w14:paraId="4CCF2AE3" w14:textId="77777777" w:rsidR="00E144AA" w:rsidRDefault="00685B10" w:rsidP="00685B10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42AD319D" w14:textId="77777777" w:rsidR="00E144AA" w:rsidRDefault="00E144AA" w:rsidP="00E144AA">
      <w:pPr>
        <w:pStyle w:val="NormalWe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takes leadership responsibility for the financia</w:t>
      </w:r>
      <w:r w:rsidR="00685B10">
        <w:rPr>
          <w:rFonts w:ascii="Times New Roman" w:hAnsi="Times New Roman"/>
          <w:sz w:val="24"/>
          <w:szCs w:val="24"/>
        </w:rPr>
        <w:t>l management of the organization</w:t>
      </w:r>
      <w:r>
        <w:rPr>
          <w:rFonts w:ascii="Times New Roman" w:hAnsi="Times New Roman"/>
          <w:sz w:val="24"/>
          <w:szCs w:val="24"/>
        </w:rPr>
        <w:t>, and fund-raising, if necessary, to assure that sufficient resources are available to f</w:t>
      </w:r>
      <w:r w:rsidR="00685B10">
        <w:rPr>
          <w:rFonts w:ascii="Times New Roman" w:hAnsi="Times New Roman"/>
          <w:sz w:val="24"/>
          <w:szCs w:val="24"/>
        </w:rPr>
        <w:t>ulfill the mission of the ministry</w:t>
      </w:r>
      <w:r>
        <w:rPr>
          <w:rFonts w:ascii="Times New Roman" w:hAnsi="Times New Roman"/>
          <w:sz w:val="24"/>
          <w:szCs w:val="24"/>
        </w:rPr>
        <w:t>.</w:t>
      </w:r>
    </w:p>
    <w:p w14:paraId="09552423" w14:textId="77777777" w:rsidR="00E144AA" w:rsidRDefault="00E144AA" w:rsidP="00E144AA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85B10">
        <w:rPr>
          <w:rFonts w:ascii="Times New Roman" w:hAnsi="Times New Roman"/>
          <w:sz w:val="24"/>
          <w:szCs w:val="24"/>
        </w:rPr>
        <w:tab/>
      </w:r>
      <w:r w:rsidR="00685B10">
        <w:rPr>
          <w:rFonts w:ascii="Times New Roman" w:hAnsi="Times New Roman"/>
          <w:sz w:val="24"/>
          <w:szCs w:val="24"/>
        </w:rPr>
        <w:tab/>
      </w:r>
      <w:r w:rsidR="00685B10">
        <w:rPr>
          <w:rFonts w:ascii="Times New Roman" w:hAnsi="Times New Roman"/>
          <w:sz w:val="24"/>
          <w:szCs w:val="24"/>
        </w:rPr>
        <w:tab/>
        <w:t>(1)          (2)          (3)          (4)          (5)</w:t>
      </w:r>
    </w:p>
    <w:p w14:paraId="22580CDD" w14:textId="77777777" w:rsidR="00E144AA" w:rsidRDefault="00E144AA" w:rsidP="00E144AA">
      <w:pPr>
        <w:pStyle w:val="NormalWe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periodically evaluates its own functioning and effectiveness as a Board.</w:t>
      </w:r>
    </w:p>
    <w:p w14:paraId="26F22BF7" w14:textId="77777777" w:rsidR="00E144AA" w:rsidRDefault="00685B10" w:rsidP="00685B10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338D669E" w14:textId="57666B40" w:rsidR="00E144AA" w:rsidRDefault="00E144AA" w:rsidP="00E144AA">
      <w:pPr>
        <w:pStyle w:val="NormalWe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maintains and posts appropriate written minutes of the meetings, and has a Board Handbook for its policies</w:t>
      </w:r>
      <w:r w:rsidR="0095657A">
        <w:rPr>
          <w:rFonts w:ascii="Times New Roman" w:hAnsi="Times New Roman"/>
          <w:sz w:val="24"/>
          <w:szCs w:val="24"/>
        </w:rPr>
        <w:t xml:space="preserve"> and procedures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2A6849A" w14:textId="7E6A9F8A" w:rsidR="00E144AA" w:rsidRDefault="00685B10" w:rsidP="00685B10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        (2)          (3)          (4)          </w:t>
      </w:r>
      <w:r w:rsidR="00477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(5)</w:t>
      </w:r>
    </w:p>
    <w:p w14:paraId="5939F38B" w14:textId="77777777" w:rsidR="00E144AA" w:rsidRDefault="00E144AA" w:rsidP="00E144AA">
      <w:pPr>
        <w:pStyle w:val="NormalWe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Board invites non-Board members, as appropriate, to assist the Board in areas where additional competencies are needed by the Board to understand and address critical issues. </w:t>
      </w:r>
    </w:p>
    <w:p w14:paraId="1F40EF0B" w14:textId="3972A682" w:rsidR="00E144AA" w:rsidRPr="00685B10" w:rsidRDefault="00685B10" w:rsidP="00685B10">
      <w:pPr>
        <w:pStyle w:val="NormalWeb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(1)         </w:t>
      </w:r>
      <w:r w:rsidRPr="00685B10">
        <w:rPr>
          <w:sz w:val="24"/>
          <w:szCs w:val="24"/>
        </w:rPr>
        <w:t>(2)          (3)</w:t>
      </w:r>
      <w:r w:rsidR="008A3A64">
        <w:rPr>
          <w:sz w:val="24"/>
          <w:szCs w:val="24"/>
        </w:rPr>
        <w:t xml:space="preserve">          (4)          </w:t>
      </w:r>
      <w:r w:rsidR="00477031">
        <w:rPr>
          <w:sz w:val="24"/>
          <w:szCs w:val="24"/>
        </w:rPr>
        <w:t xml:space="preserve"> </w:t>
      </w:r>
      <w:r w:rsidR="008A3A64">
        <w:rPr>
          <w:sz w:val="24"/>
          <w:szCs w:val="24"/>
        </w:rPr>
        <w:t>(5)</w:t>
      </w:r>
      <w:r w:rsidRPr="00685B10">
        <w:rPr>
          <w:sz w:val="24"/>
          <w:szCs w:val="24"/>
        </w:rPr>
        <w:t xml:space="preserve">            </w:t>
      </w:r>
    </w:p>
    <w:p w14:paraId="118E44AA" w14:textId="77777777" w:rsidR="000279A6" w:rsidRDefault="000279A6" w:rsidP="00E144AA">
      <w:pPr>
        <w:pStyle w:val="NormalWeb"/>
        <w:rPr>
          <w:rFonts w:ascii="TimesNewRomanPS" w:hAnsi="TimesNewRomanPS" w:hint="eastAsia"/>
          <w:b/>
          <w:bCs/>
          <w:sz w:val="24"/>
          <w:szCs w:val="24"/>
        </w:rPr>
      </w:pPr>
    </w:p>
    <w:p w14:paraId="5F04EC94" w14:textId="77777777" w:rsidR="00E144AA" w:rsidRDefault="00E144AA" w:rsidP="00E144AA">
      <w:pPr>
        <w:pStyle w:val="NormalWeb"/>
      </w:pPr>
      <w:r>
        <w:rPr>
          <w:rFonts w:ascii="TimesNewRomanPS" w:hAnsi="TimesNewRomanPS"/>
          <w:b/>
          <w:bCs/>
          <w:sz w:val="24"/>
          <w:szCs w:val="24"/>
        </w:rPr>
        <w:t xml:space="preserve">G. Nuts and Bolts Issues </w:t>
      </w:r>
    </w:p>
    <w:p w14:paraId="5AF4E53F" w14:textId="77777777" w:rsidR="00E144AA" w:rsidRDefault="00E144AA" w:rsidP="00E144AA">
      <w:pPr>
        <w:pStyle w:val="NormalWeb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Prayer is an important component of Board meetings. </w:t>
      </w:r>
    </w:p>
    <w:p w14:paraId="000B88EB" w14:textId="77777777" w:rsidR="00E144AA" w:rsidRPr="00E144AA" w:rsidRDefault="008A3A64" w:rsidP="008A3A64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5590497B" w14:textId="77777777" w:rsidR="00E144AA" w:rsidRDefault="00E144AA" w:rsidP="00E144AA">
      <w:pPr>
        <w:pStyle w:val="NormalWeb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Members of the Board are elected following </w:t>
      </w:r>
      <w:r w:rsidR="008A3A64" w:rsidRPr="008A3A64">
        <w:rPr>
          <w:rFonts w:ascii="TimesNewRomanPS" w:hAnsi="TimesNewRomanPS"/>
          <w:iCs/>
          <w:sz w:val="24"/>
          <w:szCs w:val="24"/>
        </w:rPr>
        <w:t>th</w:t>
      </w:r>
      <w:r w:rsidR="008A3A64">
        <w:rPr>
          <w:rFonts w:ascii="TimesNewRomanPS" w:hAnsi="TimesNewRomanPS"/>
          <w:i/>
          <w:iCs/>
          <w:sz w:val="24"/>
          <w:szCs w:val="24"/>
        </w:rPr>
        <w:t xml:space="preserve">e By Laws </w:t>
      </w:r>
      <w:r w:rsidR="008A3A64" w:rsidRPr="008A3A64">
        <w:rPr>
          <w:rFonts w:ascii="TimesNewRomanPS" w:hAnsi="TimesNewRomanPS"/>
          <w:iCs/>
          <w:sz w:val="24"/>
          <w:szCs w:val="24"/>
        </w:rPr>
        <w:t>of the organization</w:t>
      </w:r>
      <w:r w:rsidRPr="008A3A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5FD0AC" w14:textId="77777777" w:rsidR="00E144AA" w:rsidRDefault="008A3A64" w:rsidP="008A3A64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45D5278F" w14:textId="77777777" w:rsidR="00E144AA" w:rsidRDefault="00E144AA" w:rsidP="00E144AA">
      <w:pPr>
        <w:pStyle w:val="NormalWeb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appropriate orientation session is provided yearly for new members.</w:t>
      </w:r>
    </w:p>
    <w:p w14:paraId="1D5B60F5" w14:textId="77777777" w:rsidR="00E144AA" w:rsidRDefault="00E144AA" w:rsidP="00E144AA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3A64">
        <w:rPr>
          <w:rFonts w:ascii="Times New Roman" w:hAnsi="Times New Roman"/>
          <w:sz w:val="24"/>
          <w:szCs w:val="24"/>
        </w:rPr>
        <w:tab/>
      </w:r>
      <w:r w:rsidR="008A3A64">
        <w:rPr>
          <w:rFonts w:ascii="Times New Roman" w:hAnsi="Times New Roman"/>
          <w:sz w:val="24"/>
          <w:szCs w:val="24"/>
        </w:rPr>
        <w:tab/>
      </w:r>
      <w:r w:rsidR="008A3A64">
        <w:rPr>
          <w:rFonts w:ascii="Times New Roman" w:hAnsi="Times New Roman"/>
          <w:sz w:val="24"/>
          <w:szCs w:val="24"/>
        </w:rPr>
        <w:tab/>
        <w:t>(1)          (2)          (3)          (4)          (5)</w:t>
      </w:r>
    </w:p>
    <w:p w14:paraId="55A35FD5" w14:textId="15A5D119" w:rsidR="00E144AA" w:rsidRPr="00E144AA" w:rsidRDefault="00CB2057" w:rsidP="00E144AA">
      <w:pPr>
        <w:pStyle w:val="NormalWeb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composition</w:t>
      </w:r>
      <w:r w:rsidR="00E144AA">
        <w:rPr>
          <w:rFonts w:ascii="Times New Roman" w:hAnsi="Times New Roman"/>
          <w:sz w:val="24"/>
          <w:szCs w:val="24"/>
        </w:rPr>
        <w:t xml:space="preserve"> of the Board is appropriate </w:t>
      </w:r>
      <w:r>
        <w:rPr>
          <w:rFonts w:ascii="Times New Roman" w:hAnsi="Times New Roman"/>
          <w:sz w:val="24"/>
          <w:szCs w:val="24"/>
        </w:rPr>
        <w:t>for the organization’s</w:t>
      </w:r>
      <w:r w:rsidR="008A3A64">
        <w:rPr>
          <w:rFonts w:ascii="Times New Roman" w:hAnsi="Times New Roman"/>
          <w:sz w:val="24"/>
          <w:szCs w:val="24"/>
        </w:rPr>
        <w:t xml:space="preserve"> sphere of responsibility</w:t>
      </w:r>
      <w:r w:rsidR="00E144AA">
        <w:rPr>
          <w:rFonts w:ascii="Times New Roman" w:hAnsi="Times New Roman"/>
          <w:sz w:val="24"/>
          <w:szCs w:val="24"/>
        </w:rPr>
        <w:t xml:space="preserve">. </w:t>
      </w:r>
    </w:p>
    <w:p w14:paraId="77A05D7F" w14:textId="77777777" w:rsidR="00E144AA" w:rsidRDefault="008A3A64" w:rsidP="008A3A64">
      <w:pPr>
        <w:pStyle w:val="NormalWeb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         (2)          (3)          (4)          (5)</w:t>
      </w:r>
    </w:p>
    <w:p w14:paraId="5E2FB949" w14:textId="77777777" w:rsidR="00E144AA" w:rsidRDefault="00E144AA" w:rsidP="00E144AA">
      <w:pPr>
        <w:pStyle w:val="NormalWeb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meetings are of sufficient duration a</w:t>
      </w:r>
      <w:r w:rsidR="008A3A64">
        <w:rPr>
          <w:rFonts w:ascii="Times New Roman" w:hAnsi="Times New Roman"/>
          <w:sz w:val="24"/>
          <w:szCs w:val="24"/>
        </w:rPr>
        <w:t>nd frequency to appropriately care for</w:t>
      </w:r>
      <w:r>
        <w:rPr>
          <w:rFonts w:ascii="Times New Roman" w:hAnsi="Times New Roman"/>
          <w:sz w:val="24"/>
          <w:szCs w:val="24"/>
        </w:rPr>
        <w:t xml:space="preserve"> the business of the Board. </w:t>
      </w:r>
    </w:p>
    <w:p w14:paraId="67E411F0" w14:textId="77777777" w:rsidR="00E144AA" w:rsidRDefault="008A3A64" w:rsidP="008A3A64">
      <w:pPr>
        <w:pStyle w:val="NormalWeb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(1)          (2)          (3)          (4)          (5)</w:t>
      </w:r>
    </w:p>
    <w:p w14:paraId="33911E06" w14:textId="77777777" w:rsidR="00E144AA" w:rsidRDefault="00E144AA" w:rsidP="00E144AA">
      <w:pPr>
        <w:pStyle w:val="NormalWeb"/>
      </w:pPr>
      <w:r>
        <w:rPr>
          <w:rFonts w:ascii="TimesNewRomanPS" w:hAnsi="TimesNewRomanPS"/>
          <w:b/>
          <w:bCs/>
          <w:sz w:val="24"/>
          <w:szCs w:val="24"/>
        </w:rPr>
        <w:t xml:space="preserve">H. Summary </w:t>
      </w:r>
    </w:p>
    <w:p w14:paraId="61398CFE" w14:textId="77777777" w:rsidR="00E144AA" w:rsidRDefault="00E144AA" w:rsidP="00E144AA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additional space to answer these questions or to comment on the survey. </w:t>
      </w:r>
    </w:p>
    <w:p w14:paraId="77E2CAAE" w14:textId="77777777" w:rsidR="00E144AA" w:rsidRDefault="00E144AA" w:rsidP="00E144AA">
      <w:pPr>
        <w:pStyle w:val="NormalWe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maj</w:t>
      </w:r>
      <w:r w:rsidR="008A3A64">
        <w:rPr>
          <w:rFonts w:ascii="Times New Roman" w:hAnsi="Times New Roman"/>
          <w:sz w:val="24"/>
          <w:szCs w:val="24"/>
        </w:rPr>
        <w:t>or strengths of the</w:t>
      </w:r>
      <w:r>
        <w:rPr>
          <w:rFonts w:ascii="Times New Roman" w:hAnsi="Times New Roman"/>
          <w:sz w:val="24"/>
          <w:szCs w:val="24"/>
        </w:rPr>
        <w:t xml:space="preserve"> Board are: </w:t>
      </w:r>
    </w:p>
    <w:p w14:paraId="52867051" w14:textId="77777777" w:rsidR="00E144AA" w:rsidRDefault="00E144AA" w:rsidP="00733960">
      <w:pPr>
        <w:pStyle w:val="NormalWeb"/>
      </w:pPr>
    </w:p>
    <w:p w14:paraId="0A8FBE0D" w14:textId="77777777" w:rsidR="00E144AA" w:rsidRDefault="00E144AA" w:rsidP="00E144AA">
      <w:pPr>
        <w:pStyle w:val="NormalWe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Three Board development issues our Board should focus on for the next 18 months are: </w:t>
      </w:r>
    </w:p>
    <w:p w14:paraId="477ABE68" w14:textId="77777777" w:rsidR="00E144AA" w:rsidRDefault="00E144AA" w:rsidP="00E144AA">
      <w:pPr>
        <w:pStyle w:val="NormalWeb"/>
      </w:pPr>
    </w:p>
    <w:p w14:paraId="4AE772C6" w14:textId="77777777" w:rsidR="00E144AA" w:rsidRDefault="00E144AA" w:rsidP="00E144AA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Comments: (use additional paper if needed)</w:t>
      </w:r>
    </w:p>
    <w:p w14:paraId="775741D8" w14:textId="77777777" w:rsidR="006257E7" w:rsidRDefault="006257E7" w:rsidP="00E144AA">
      <w:pPr>
        <w:pStyle w:val="NormalWeb"/>
        <w:rPr>
          <w:rFonts w:ascii="Times New Roman" w:hAnsi="Times New Roman"/>
        </w:rPr>
      </w:pPr>
    </w:p>
    <w:p w14:paraId="059391DF" w14:textId="77777777" w:rsidR="00E144AA" w:rsidRDefault="00E144AA" w:rsidP="00E144AA">
      <w:pPr>
        <w:pStyle w:val="NormalWeb"/>
      </w:pPr>
      <w:r>
        <w:rPr>
          <w:rFonts w:ascii="Times New Roman" w:hAnsi="Times New Roman"/>
        </w:rPr>
        <w:t xml:space="preserve">Developed by BoardServe.org </w:t>
      </w:r>
    </w:p>
    <w:p w14:paraId="094FD801" w14:textId="77777777" w:rsidR="008A3A64" w:rsidRDefault="00E144AA" w:rsidP="00E144AA">
      <w:pPr>
        <w:pStyle w:val="NormalWeb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FF"/>
        </w:rPr>
        <w:t>www.BoardServe.org</w:t>
      </w:r>
      <w:proofErr w:type="gramEnd"/>
      <w:r>
        <w:rPr>
          <w:rFonts w:ascii="Times New Roman" w:hAnsi="Times New Roman"/>
          <w:color w:val="0000FF"/>
        </w:rPr>
        <w:t xml:space="preserve"> lfairbanks@boardserve.org</w:t>
      </w:r>
      <w:r>
        <w:rPr>
          <w:rFonts w:ascii="Times New Roman" w:hAnsi="Times New Roman"/>
          <w:color w:val="0000FF"/>
        </w:rPr>
        <w:br/>
      </w:r>
      <w:r>
        <w:rPr>
          <w:rFonts w:ascii="Times New Roman" w:hAnsi="Times New Roman"/>
        </w:rPr>
        <w:t>Founding Director, BoardServe LLC</w:t>
      </w:r>
    </w:p>
    <w:p w14:paraId="48A8C50F" w14:textId="77777777" w:rsidR="006257E7" w:rsidRDefault="00E144AA" w:rsidP="00E144AA">
      <w:pPr>
        <w:pStyle w:val="NormalWeb"/>
      </w:pPr>
      <w:r>
        <w:rPr>
          <w:rFonts w:ascii="Times New Roman" w:hAnsi="Times New Roman"/>
        </w:rPr>
        <w:br/>
        <w:t xml:space="preserve">Education Commissioner, Church of the Nazarene, retired </w:t>
      </w:r>
    </w:p>
    <w:p w14:paraId="4C9FBD2D" w14:textId="77777777" w:rsidR="006257E7" w:rsidRDefault="00E144AA" w:rsidP="00E144AA">
      <w:pPr>
        <w:pStyle w:val="NormalWeb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Mount Vernon Nazarene University, President Emeritus </w:t>
      </w:r>
    </w:p>
    <w:p w14:paraId="16852EE8" w14:textId="272952B9" w:rsidR="00E144AA" w:rsidRDefault="00E144AA" w:rsidP="00E144AA">
      <w:pPr>
        <w:pStyle w:val="NormalWeb"/>
      </w:pPr>
      <w:r>
        <w:rPr>
          <w:rFonts w:ascii="Times New Roman" w:hAnsi="Times New Roman"/>
        </w:rPr>
        <w:t xml:space="preserve">For additional material, read </w:t>
      </w:r>
      <w:r>
        <w:rPr>
          <w:rFonts w:ascii="TimesNewRomanPS" w:hAnsi="TimesNewRomanPS"/>
          <w:b/>
          <w:bCs/>
          <w:i/>
          <w:iCs/>
        </w:rPr>
        <w:t>Best Practices for Effective Boards</w:t>
      </w:r>
      <w:r>
        <w:rPr>
          <w:rFonts w:ascii="TimesNewRomanPS" w:hAnsi="TimesNewRomanPS"/>
          <w:i/>
          <w:iCs/>
        </w:rPr>
        <w:t>,</w:t>
      </w:r>
      <w:r>
        <w:rPr>
          <w:rFonts w:ascii="TimesNewRomanPS" w:hAnsi="TimesNewRomanPS"/>
          <w:i/>
          <w:iCs/>
        </w:rPr>
        <w:br/>
      </w:r>
      <w:r>
        <w:rPr>
          <w:rFonts w:ascii="Times New Roman" w:hAnsi="Times New Roman"/>
        </w:rPr>
        <w:t xml:space="preserve">by Fairbanks, </w:t>
      </w:r>
      <w:proofErr w:type="spellStart"/>
      <w:r>
        <w:rPr>
          <w:rFonts w:ascii="Times New Roman" w:hAnsi="Times New Roman"/>
        </w:rPr>
        <w:t>Couchenour</w:t>
      </w:r>
      <w:proofErr w:type="spellEnd"/>
      <w:r>
        <w:rPr>
          <w:rFonts w:ascii="Times New Roman" w:hAnsi="Times New Roman"/>
        </w:rPr>
        <w:t xml:space="preserve"> and Gunter, Nazarene Publishing House, 2012.</w:t>
      </w:r>
      <w:r>
        <w:rPr>
          <w:rFonts w:ascii="Times New Roman" w:hAnsi="Times New Roman"/>
        </w:rPr>
        <w:br/>
        <w:t xml:space="preserve">A DVD, </w:t>
      </w:r>
      <w:r>
        <w:rPr>
          <w:rFonts w:ascii="TimesNewRomanPS" w:hAnsi="TimesNewRomanPS"/>
          <w:b/>
          <w:bCs/>
          <w:i/>
          <w:iCs/>
        </w:rPr>
        <w:t>Building Better Boards</w:t>
      </w:r>
      <w:r>
        <w:rPr>
          <w:rFonts w:ascii="TimesNewRomanPS" w:hAnsi="TimesNewRomanPS"/>
          <w:i/>
          <w:iCs/>
        </w:rPr>
        <w:t>, is available to use with boards in board development sessions. Contact the author and producer at the address above.</w:t>
      </w:r>
      <w:r>
        <w:rPr>
          <w:rFonts w:ascii="TimesNewRomanPS" w:hAnsi="TimesNewRomanPS"/>
          <w:i/>
          <w:iCs/>
        </w:rPr>
        <w:br/>
        <w:t xml:space="preserve">Please do not reproduce this questionnaire without written permission. </w:t>
      </w:r>
    </w:p>
    <w:p w14:paraId="0E653960" w14:textId="77777777" w:rsidR="0040266D" w:rsidRDefault="0040266D"/>
    <w:sectPr w:rsidR="0040266D" w:rsidSect="004026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B01"/>
    <w:multiLevelType w:val="hybridMultilevel"/>
    <w:tmpl w:val="BE4CF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774F7"/>
    <w:multiLevelType w:val="multilevel"/>
    <w:tmpl w:val="F0E0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25D55"/>
    <w:multiLevelType w:val="multilevel"/>
    <w:tmpl w:val="9FF6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820D1"/>
    <w:multiLevelType w:val="multilevel"/>
    <w:tmpl w:val="6838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44DAF"/>
    <w:multiLevelType w:val="multilevel"/>
    <w:tmpl w:val="FA18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D79FA"/>
    <w:multiLevelType w:val="multilevel"/>
    <w:tmpl w:val="78EEA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CD3440"/>
    <w:multiLevelType w:val="multilevel"/>
    <w:tmpl w:val="7B5C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663CE2"/>
    <w:multiLevelType w:val="multilevel"/>
    <w:tmpl w:val="DC14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594303"/>
    <w:multiLevelType w:val="multilevel"/>
    <w:tmpl w:val="0650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AA"/>
    <w:rsid w:val="000279A6"/>
    <w:rsid w:val="00053667"/>
    <w:rsid w:val="001A00EE"/>
    <w:rsid w:val="001B3DCD"/>
    <w:rsid w:val="00277826"/>
    <w:rsid w:val="002B2A63"/>
    <w:rsid w:val="0040266D"/>
    <w:rsid w:val="00416EA6"/>
    <w:rsid w:val="004304CC"/>
    <w:rsid w:val="00450BBC"/>
    <w:rsid w:val="00477031"/>
    <w:rsid w:val="0050645E"/>
    <w:rsid w:val="006257E7"/>
    <w:rsid w:val="00672928"/>
    <w:rsid w:val="00672C41"/>
    <w:rsid w:val="00685B10"/>
    <w:rsid w:val="00733960"/>
    <w:rsid w:val="008A3A64"/>
    <w:rsid w:val="00901E52"/>
    <w:rsid w:val="009551F8"/>
    <w:rsid w:val="0095657A"/>
    <w:rsid w:val="00AA7375"/>
    <w:rsid w:val="00B02898"/>
    <w:rsid w:val="00B51037"/>
    <w:rsid w:val="00BC76B0"/>
    <w:rsid w:val="00CB2057"/>
    <w:rsid w:val="00DB5B1C"/>
    <w:rsid w:val="00DE3050"/>
    <w:rsid w:val="00E144AA"/>
    <w:rsid w:val="00E66FC4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6DD1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44A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44A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7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6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1084</Words>
  <Characters>6184</Characters>
  <Application>Microsoft Macintosh Word</Application>
  <DocSecurity>0</DocSecurity>
  <Lines>51</Lines>
  <Paragraphs>14</Paragraphs>
  <ScaleCrop>false</ScaleCrop>
  <Company>BoardServe LLC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LeBron Fairbanks</dc:creator>
  <cp:keywords/>
  <dc:description/>
  <cp:lastModifiedBy>Edward LeBron Fairbanks</cp:lastModifiedBy>
  <cp:revision>33</cp:revision>
  <dcterms:created xsi:type="dcterms:W3CDTF">2016-01-06T12:48:00Z</dcterms:created>
  <dcterms:modified xsi:type="dcterms:W3CDTF">2016-01-23T14:08:00Z</dcterms:modified>
</cp:coreProperties>
</file>